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0FF87" w14:textId="5F938D81" w:rsidR="00F075DC" w:rsidRDefault="00F075DC" w:rsidP="006E2C55">
      <w:pPr>
        <w:rPr>
          <w:b/>
          <w:bCs/>
          <w:sz w:val="24"/>
          <w:szCs w:val="28"/>
          <w:lang w:val="en-GB"/>
        </w:rPr>
      </w:pPr>
    </w:p>
    <w:p w14:paraId="4D50FF88" w14:textId="77777777" w:rsidR="003F105E" w:rsidRPr="007648B9" w:rsidRDefault="003F105E" w:rsidP="003F105E">
      <w:pPr>
        <w:jc w:val="center"/>
        <w:rPr>
          <w:b/>
          <w:bCs/>
          <w:sz w:val="24"/>
          <w:szCs w:val="28"/>
          <w:lang w:val="en-GB"/>
        </w:rPr>
      </w:pPr>
      <w:r w:rsidRPr="007648B9">
        <w:rPr>
          <w:b/>
          <w:bCs/>
          <w:sz w:val="24"/>
          <w:szCs w:val="28"/>
          <w:lang w:val="en-GB"/>
        </w:rPr>
        <w:t>Type here the title of your Synopsis Proposal</w:t>
      </w:r>
    </w:p>
    <w:p w14:paraId="4D50FF89" w14:textId="77777777" w:rsidR="003F105E" w:rsidRPr="007648B9" w:rsidRDefault="003F105E" w:rsidP="003F105E">
      <w:pPr>
        <w:jc w:val="center"/>
        <w:rPr>
          <w:b/>
          <w:bCs/>
          <w:iCs/>
          <w:sz w:val="24"/>
          <w:szCs w:val="24"/>
          <w:lang w:val="en-GB"/>
        </w:rPr>
      </w:pPr>
      <w:r w:rsidRPr="007648B9">
        <w:rPr>
          <w:b/>
          <w:bCs/>
          <w:iCs/>
          <w:sz w:val="24"/>
          <w:szCs w:val="24"/>
          <w:lang w:val="en-GB"/>
        </w:rPr>
        <w:t>(Times New Roman or Arial</w:t>
      </w:r>
      <w:r w:rsidR="00076707">
        <w:rPr>
          <w:b/>
          <w:bCs/>
          <w:iCs/>
          <w:sz w:val="24"/>
          <w:szCs w:val="24"/>
          <w:lang w:val="en-GB"/>
        </w:rPr>
        <w:t>,</w:t>
      </w:r>
      <w:r w:rsidRPr="007648B9">
        <w:rPr>
          <w:b/>
          <w:bCs/>
          <w:iCs/>
          <w:sz w:val="24"/>
          <w:szCs w:val="24"/>
          <w:lang w:val="en-GB"/>
        </w:rPr>
        <w:t xml:space="preserve"> Bold</w:t>
      </w:r>
      <w:r w:rsidR="00076707">
        <w:rPr>
          <w:b/>
          <w:bCs/>
          <w:iCs/>
          <w:sz w:val="24"/>
          <w:szCs w:val="24"/>
          <w:lang w:val="en-GB"/>
        </w:rPr>
        <w:t>,</w:t>
      </w:r>
      <w:r w:rsidRPr="007648B9">
        <w:rPr>
          <w:b/>
          <w:bCs/>
          <w:iCs/>
          <w:sz w:val="24"/>
          <w:szCs w:val="24"/>
          <w:lang w:val="en-GB"/>
        </w:rPr>
        <w:t xml:space="preserve"> size 12)</w:t>
      </w:r>
    </w:p>
    <w:p w14:paraId="4D50FF8A" w14:textId="77777777" w:rsidR="003F105E" w:rsidRPr="00004769" w:rsidRDefault="003F105E" w:rsidP="003F105E">
      <w:pPr>
        <w:jc w:val="center"/>
        <w:rPr>
          <w:b/>
          <w:bCs/>
          <w:sz w:val="24"/>
          <w:szCs w:val="24"/>
          <w:lang w:val="en-GB"/>
        </w:rPr>
      </w:pPr>
    </w:p>
    <w:p w14:paraId="4D50FF8B" w14:textId="2243FE97" w:rsidR="003F105E" w:rsidRDefault="003F105E" w:rsidP="003F105E">
      <w:pPr>
        <w:jc w:val="center"/>
        <w:rPr>
          <w:b/>
          <w:bCs/>
          <w:sz w:val="24"/>
          <w:szCs w:val="24"/>
          <w:lang w:val="en-GB"/>
        </w:rPr>
      </w:pPr>
      <w:r w:rsidRPr="007648B9">
        <w:rPr>
          <w:b/>
          <w:bCs/>
          <w:sz w:val="24"/>
          <w:szCs w:val="24"/>
          <w:lang w:val="en-GB"/>
        </w:rPr>
        <w:t xml:space="preserve">Type here the preferential subject </w:t>
      </w:r>
      <w:r w:rsidR="001773B3">
        <w:rPr>
          <w:b/>
          <w:bCs/>
          <w:sz w:val="24"/>
          <w:szCs w:val="24"/>
          <w:lang w:val="en-GB"/>
        </w:rPr>
        <w:t>which best describe</w:t>
      </w:r>
      <w:r w:rsidR="002F048C">
        <w:rPr>
          <w:b/>
          <w:bCs/>
          <w:sz w:val="24"/>
          <w:szCs w:val="24"/>
          <w:lang w:val="en-GB"/>
        </w:rPr>
        <w:t>s</w:t>
      </w:r>
      <w:r w:rsidR="001773B3">
        <w:rPr>
          <w:b/>
          <w:bCs/>
          <w:sz w:val="24"/>
          <w:szCs w:val="24"/>
          <w:lang w:val="en-GB"/>
        </w:rPr>
        <w:t xml:space="preserve"> your synopsis</w:t>
      </w:r>
    </w:p>
    <w:p w14:paraId="379328FA" w14:textId="38484699" w:rsidR="001773B3" w:rsidRPr="007648B9" w:rsidRDefault="00912038" w:rsidP="003F105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(e.g. PS1: </w:t>
      </w:r>
      <w:r w:rsidR="00305314" w:rsidRPr="00305314">
        <w:rPr>
          <w:b/>
          <w:bCs/>
          <w:sz w:val="24"/>
          <w:szCs w:val="24"/>
          <w:lang w:val="en-GB"/>
        </w:rPr>
        <w:t>Sustainable OHL, Environment and Planning (joint PS with C3)</w:t>
      </w:r>
      <w:r>
        <w:rPr>
          <w:b/>
          <w:bCs/>
          <w:sz w:val="24"/>
          <w:szCs w:val="24"/>
          <w:lang w:val="en-GB"/>
        </w:rPr>
        <w:t>)</w:t>
      </w:r>
    </w:p>
    <w:p w14:paraId="4D50FF8C" w14:textId="7E681FD4" w:rsidR="003F105E" w:rsidRPr="007648B9" w:rsidRDefault="003F105E" w:rsidP="003F105E">
      <w:pPr>
        <w:jc w:val="center"/>
        <w:rPr>
          <w:b/>
          <w:bCs/>
          <w:iCs/>
          <w:sz w:val="24"/>
          <w:szCs w:val="24"/>
          <w:lang w:val="en-GB"/>
        </w:rPr>
      </w:pPr>
      <w:r w:rsidRPr="007648B9">
        <w:rPr>
          <w:b/>
          <w:bCs/>
          <w:iCs/>
          <w:sz w:val="24"/>
          <w:szCs w:val="24"/>
          <w:lang w:val="en-GB"/>
        </w:rPr>
        <w:t xml:space="preserve">See </w:t>
      </w:r>
      <w:r w:rsidR="001773B3">
        <w:rPr>
          <w:b/>
          <w:bCs/>
          <w:iCs/>
          <w:sz w:val="24"/>
          <w:szCs w:val="24"/>
          <w:lang w:val="en-GB"/>
        </w:rPr>
        <w:t xml:space="preserve">the list below or </w:t>
      </w:r>
      <w:r w:rsidRPr="007648B9">
        <w:rPr>
          <w:b/>
          <w:bCs/>
          <w:iCs/>
          <w:sz w:val="24"/>
          <w:szCs w:val="24"/>
          <w:lang w:val="en-GB"/>
        </w:rPr>
        <w:t xml:space="preserve">Call for Papers on this web site: </w:t>
      </w:r>
      <w:hyperlink r:id="rId8" w:history="1">
        <w:r w:rsidRPr="008259EC">
          <w:rPr>
            <w:rStyle w:val="a5"/>
            <w:b/>
            <w:bCs/>
            <w:iCs/>
            <w:sz w:val="24"/>
            <w:szCs w:val="24"/>
            <w:lang w:val="en-GB"/>
          </w:rPr>
          <w:t>Click here</w:t>
        </w:r>
      </w:hyperlink>
    </w:p>
    <w:p w14:paraId="4D50FF8D" w14:textId="77777777" w:rsidR="003F105E" w:rsidRPr="00912038" w:rsidRDefault="003F105E" w:rsidP="003F105E">
      <w:pPr>
        <w:rPr>
          <w:sz w:val="24"/>
          <w:szCs w:val="24"/>
          <w:lang w:val="en-GB"/>
        </w:rPr>
      </w:pPr>
    </w:p>
    <w:p w14:paraId="73C54201" w14:textId="481E6CF9" w:rsidR="00930E00" w:rsidRPr="00930E00" w:rsidRDefault="003F105E" w:rsidP="00930E00">
      <w:pPr>
        <w:jc w:val="center"/>
        <w:rPr>
          <w:b/>
          <w:bCs/>
          <w:sz w:val="24"/>
          <w:szCs w:val="24"/>
          <w:lang w:val="en-GB"/>
        </w:rPr>
      </w:pPr>
      <w:r w:rsidRPr="007648B9">
        <w:rPr>
          <w:b/>
          <w:bCs/>
          <w:sz w:val="24"/>
          <w:szCs w:val="24"/>
          <w:lang w:val="en-GB"/>
        </w:rPr>
        <w:t>Type here the authors’ name</w:t>
      </w:r>
      <w:r w:rsidR="00D0683F">
        <w:rPr>
          <w:b/>
          <w:bCs/>
          <w:sz w:val="24"/>
          <w:szCs w:val="24"/>
          <w:lang w:val="en-GB"/>
        </w:rPr>
        <w:t>s</w:t>
      </w:r>
    </w:p>
    <w:p w14:paraId="4EC3E58E" w14:textId="722F8B89" w:rsidR="00CF432F" w:rsidRDefault="003F105E" w:rsidP="00D0683F">
      <w:pPr>
        <w:jc w:val="center"/>
        <w:rPr>
          <w:b/>
          <w:bCs/>
          <w:iCs/>
          <w:sz w:val="24"/>
          <w:szCs w:val="24"/>
          <w:lang w:val="en-GB"/>
        </w:rPr>
      </w:pPr>
      <w:r w:rsidRPr="00E200DE">
        <w:rPr>
          <w:b/>
          <w:bCs/>
          <w:iCs/>
          <w:sz w:val="24"/>
          <w:szCs w:val="24"/>
          <w:lang w:val="en-GB"/>
        </w:rPr>
        <w:t>(</w:t>
      </w:r>
      <w:r w:rsidR="00CF432F">
        <w:rPr>
          <w:b/>
          <w:bCs/>
          <w:iCs/>
          <w:sz w:val="24"/>
          <w:szCs w:val="24"/>
          <w:lang w:val="en-GB"/>
        </w:rPr>
        <w:t>F</w:t>
      </w:r>
      <w:r w:rsidR="00CF432F" w:rsidRPr="00CF432F">
        <w:rPr>
          <w:b/>
          <w:bCs/>
          <w:iCs/>
          <w:sz w:val="24"/>
          <w:szCs w:val="24"/>
          <w:lang w:val="en-GB"/>
        </w:rPr>
        <w:t xml:space="preserve">irst names start with a capital letter and continue in lower case, </w:t>
      </w:r>
    </w:p>
    <w:p w14:paraId="4D50FF8F" w14:textId="0F3227BC" w:rsidR="003F105E" w:rsidRDefault="00CF432F" w:rsidP="00D0683F">
      <w:pPr>
        <w:jc w:val="center"/>
        <w:rPr>
          <w:b/>
          <w:bCs/>
          <w:iCs/>
          <w:sz w:val="24"/>
          <w:szCs w:val="24"/>
          <w:lang w:val="en-GB"/>
        </w:rPr>
      </w:pPr>
      <w:r>
        <w:rPr>
          <w:b/>
          <w:bCs/>
          <w:iCs/>
          <w:sz w:val="24"/>
          <w:szCs w:val="24"/>
          <w:lang w:val="en-GB"/>
        </w:rPr>
        <w:t>L</w:t>
      </w:r>
      <w:r w:rsidRPr="00CF432F">
        <w:rPr>
          <w:b/>
          <w:bCs/>
          <w:iCs/>
          <w:sz w:val="24"/>
          <w:szCs w:val="24"/>
          <w:lang w:val="en-GB"/>
        </w:rPr>
        <w:t>ast names are written in CAPITAL letters only</w:t>
      </w:r>
      <w:r>
        <w:rPr>
          <w:b/>
          <w:bCs/>
          <w:iCs/>
          <w:sz w:val="24"/>
          <w:szCs w:val="24"/>
          <w:lang w:val="en-GB"/>
        </w:rPr>
        <w:t>)</w:t>
      </w:r>
    </w:p>
    <w:p w14:paraId="122B17D0" w14:textId="381874F3" w:rsidR="007869C0" w:rsidRPr="007869C0" w:rsidRDefault="007869C0" w:rsidP="00D0683F">
      <w:pPr>
        <w:jc w:val="center"/>
        <w:rPr>
          <w:rFonts w:eastAsiaTheme="minorEastAsia" w:hint="eastAsia"/>
          <w:b/>
          <w:bCs/>
          <w:iCs/>
          <w:sz w:val="24"/>
          <w:szCs w:val="24"/>
          <w:lang w:val="en-GB" w:eastAsia="ja-JP"/>
        </w:rPr>
      </w:pPr>
      <w:r>
        <w:rPr>
          <w:rFonts w:eastAsiaTheme="minorEastAsia" w:hint="eastAsia"/>
          <w:b/>
          <w:bCs/>
          <w:iCs/>
          <w:sz w:val="24"/>
          <w:szCs w:val="24"/>
          <w:lang w:val="en-GB" w:eastAsia="ja-JP"/>
        </w:rPr>
        <w:t>(</w:t>
      </w:r>
      <w:r>
        <w:rPr>
          <w:rFonts w:eastAsiaTheme="minorEastAsia"/>
          <w:b/>
          <w:bCs/>
          <w:iCs/>
          <w:sz w:val="24"/>
          <w:szCs w:val="24"/>
          <w:lang w:val="en-GB" w:eastAsia="ja-JP"/>
        </w:rPr>
        <w:t>Up to 6 authors</w:t>
      </w:r>
      <w:r>
        <w:rPr>
          <w:rFonts w:eastAsiaTheme="minorEastAsia" w:hint="eastAsia"/>
          <w:b/>
          <w:bCs/>
          <w:iCs/>
          <w:sz w:val="24"/>
          <w:szCs w:val="24"/>
          <w:lang w:val="en-GB" w:eastAsia="ja-JP"/>
        </w:rPr>
        <w:t>)</w:t>
      </w:r>
    </w:p>
    <w:p w14:paraId="4D50FF90" w14:textId="77777777" w:rsidR="003F105E" w:rsidRPr="007648B9" w:rsidRDefault="003F105E" w:rsidP="003F105E">
      <w:pPr>
        <w:jc w:val="center"/>
        <w:rPr>
          <w:b/>
          <w:bCs/>
          <w:sz w:val="24"/>
          <w:szCs w:val="24"/>
          <w:lang w:val="en-GB"/>
        </w:rPr>
      </w:pPr>
      <w:r w:rsidRPr="007648B9">
        <w:rPr>
          <w:b/>
          <w:bCs/>
          <w:sz w:val="24"/>
          <w:szCs w:val="24"/>
          <w:lang w:val="en-GB"/>
        </w:rPr>
        <w:t>Type here the Company</w:t>
      </w:r>
    </w:p>
    <w:p w14:paraId="4D50FF91" w14:textId="77777777" w:rsidR="003F105E" w:rsidRDefault="003F105E" w:rsidP="003F105E">
      <w:pPr>
        <w:jc w:val="center"/>
        <w:rPr>
          <w:b/>
          <w:bCs/>
          <w:sz w:val="24"/>
          <w:szCs w:val="24"/>
        </w:rPr>
      </w:pPr>
      <w:r w:rsidRPr="007648B9">
        <w:rPr>
          <w:b/>
          <w:bCs/>
          <w:sz w:val="24"/>
          <w:szCs w:val="24"/>
          <w:lang w:val="en-GB"/>
        </w:rPr>
        <w:t xml:space="preserve">Type here the </w:t>
      </w:r>
      <w:r w:rsidRPr="007648B9">
        <w:rPr>
          <w:b/>
          <w:bCs/>
          <w:sz w:val="24"/>
          <w:szCs w:val="24"/>
        </w:rPr>
        <w:t>Country</w:t>
      </w:r>
      <w:bookmarkStart w:id="0" w:name="_GoBack"/>
      <w:bookmarkEnd w:id="0"/>
    </w:p>
    <w:p w14:paraId="694F7006" w14:textId="2F4D24C8" w:rsidR="00F9698E" w:rsidRDefault="00F9698E" w:rsidP="003F105E">
      <w:pPr>
        <w:jc w:val="center"/>
        <w:rPr>
          <w:b/>
          <w:bCs/>
          <w:sz w:val="24"/>
          <w:szCs w:val="24"/>
          <w:lang w:val="en-GB"/>
        </w:rPr>
      </w:pPr>
      <w:r w:rsidRPr="00F9698E">
        <w:rPr>
          <w:b/>
          <w:bCs/>
          <w:sz w:val="24"/>
          <w:szCs w:val="24"/>
          <w:lang w:val="en-GB"/>
        </w:rPr>
        <w:t>Type here the email address of the main author</w:t>
      </w:r>
    </w:p>
    <w:p w14:paraId="3D88D629" w14:textId="458CC400" w:rsidR="00CF432F" w:rsidRPr="00CF432F" w:rsidRDefault="00CF432F" w:rsidP="003F105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iCs/>
          <w:sz w:val="24"/>
          <w:szCs w:val="24"/>
          <w:lang w:val="en-GB"/>
        </w:rPr>
        <w:t>(</w:t>
      </w:r>
      <w:r w:rsidRPr="00E200DE">
        <w:rPr>
          <w:b/>
          <w:bCs/>
          <w:iCs/>
          <w:sz w:val="24"/>
          <w:szCs w:val="24"/>
          <w:lang w:val="en-GB"/>
        </w:rPr>
        <w:t>Times New Roman</w:t>
      </w:r>
      <w:r>
        <w:rPr>
          <w:b/>
          <w:bCs/>
          <w:iCs/>
          <w:sz w:val="24"/>
          <w:szCs w:val="24"/>
          <w:lang w:val="en-GB"/>
        </w:rPr>
        <w:t xml:space="preserve"> or Arial</w:t>
      </w:r>
      <w:r w:rsidRPr="00E200DE">
        <w:rPr>
          <w:b/>
          <w:bCs/>
          <w:iCs/>
          <w:sz w:val="24"/>
          <w:szCs w:val="24"/>
          <w:lang w:val="en-GB"/>
        </w:rPr>
        <w:t>, bold, size 12)</w:t>
      </w:r>
    </w:p>
    <w:p w14:paraId="4D50FF92" w14:textId="77777777" w:rsidR="003F105E" w:rsidRDefault="003F105E" w:rsidP="003F105E">
      <w:pPr>
        <w:rPr>
          <w:sz w:val="24"/>
          <w:szCs w:val="24"/>
          <w:lang w:val="en-GB"/>
        </w:rPr>
      </w:pPr>
    </w:p>
    <w:p w14:paraId="4D50FF93" w14:textId="5ED136A4" w:rsidR="003F105E" w:rsidRPr="007648B9" w:rsidRDefault="00B84A01" w:rsidP="00B84A01">
      <w:pPr>
        <w:tabs>
          <w:tab w:val="left" w:pos="6711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4D50FF94" w14:textId="77777777" w:rsidR="003F105E" w:rsidRPr="00F075DC" w:rsidRDefault="003F105E" w:rsidP="00CF432F">
      <w:pPr>
        <w:jc w:val="both"/>
        <w:rPr>
          <w:sz w:val="24"/>
          <w:szCs w:val="24"/>
          <w:lang w:val="en-GB"/>
        </w:rPr>
      </w:pPr>
      <w:r w:rsidRPr="007648B9">
        <w:rPr>
          <w:sz w:val="22"/>
          <w:szCs w:val="22"/>
          <w:lang w:val="en-GB"/>
        </w:rPr>
        <w:t xml:space="preserve">Start typing here your synopsis (about </w:t>
      </w:r>
      <w:r w:rsidRPr="007648B9">
        <w:rPr>
          <w:b/>
          <w:sz w:val="22"/>
          <w:szCs w:val="22"/>
          <w:lang w:val="en-GB"/>
        </w:rPr>
        <w:t>500 words</w:t>
      </w:r>
      <w:r w:rsidRPr="007648B9">
        <w:rPr>
          <w:sz w:val="22"/>
          <w:szCs w:val="22"/>
          <w:lang w:val="en-GB"/>
        </w:rPr>
        <w:t xml:space="preserve">: Times </w:t>
      </w:r>
      <w:r w:rsidR="00076707">
        <w:rPr>
          <w:sz w:val="22"/>
          <w:szCs w:val="22"/>
          <w:lang w:val="en-GB"/>
        </w:rPr>
        <w:t xml:space="preserve">New Roman </w:t>
      </w:r>
      <w:r w:rsidRPr="007648B9">
        <w:rPr>
          <w:sz w:val="22"/>
          <w:szCs w:val="22"/>
          <w:lang w:val="en-GB"/>
        </w:rPr>
        <w:t xml:space="preserve">or Arial, size 11 or 12 only). </w:t>
      </w:r>
    </w:p>
    <w:p w14:paraId="4D50FF95" w14:textId="77777777" w:rsidR="003F105E" w:rsidRPr="007648B9" w:rsidRDefault="003F105E" w:rsidP="00CF432F">
      <w:pPr>
        <w:jc w:val="both"/>
        <w:rPr>
          <w:sz w:val="24"/>
          <w:szCs w:val="24"/>
          <w:lang w:val="en-GB"/>
        </w:rPr>
      </w:pPr>
    </w:p>
    <w:p w14:paraId="4D50FF96" w14:textId="46A720A5" w:rsidR="003F105E" w:rsidRPr="00E200DE" w:rsidRDefault="003F105E" w:rsidP="00CF432F">
      <w:pPr>
        <w:pStyle w:val="a3"/>
        <w:jc w:val="both"/>
        <w:rPr>
          <w:b/>
          <w:sz w:val="24"/>
          <w:szCs w:val="28"/>
          <w:lang w:val="en-GB"/>
        </w:rPr>
      </w:pPr>
      <w:r w:rsidRPr="00E200DE">
        <w:rPr>
          <w:b/>
          <w:sz w:val="24"/>
          <w:szCs w:val="28"/>
          <w:lang w:val="en-GB"/>
        </w:rPr>
        <w:t xml:space="preserve">Please submit </w:t>
      </w:r>
      <w:r w:rsidR="00E6220A">
        <w:rPr>
          <w:b/>
          <w:sz w:val="24"/>
          <w:szCs w:val="28"/>
          <w:lang w:val="en-GB"/>
        </w:rPr>
        <w:t xml:space="preserve">your synopsis in ENGLISH </w:t>
      </w:r>
      <w:r w:rsidR="007C232D">
        <w:rPr>
          <w:b/>
          <w:sz w:val="24"/>
          <w:szCs w:val="28"/>
          <w:lang w:val="en-GB"/>
        </w:rPr>
        <w:t>to the paper management system “</w:t>
      </w:r>
      <w:r w:rsidR="00305314">
        <w:rPr>
          <w:b/>
          <w:sz w:val="24"/>
          <w:szCs w:val="28"/>
          <w:lang w:val="en-GB"/>
        </w:rPr>
        <w:t>AMARYS</w:t>
      </w:r>
      <w:r w:rsidR="00E6220A">
        <w:rPr>
          <w:b/>
          <w:sz w:val="24"/>
          <w:szCs w:val="28"/>
          <w:lang w:val="en-GB"/>
        </w:rPr>
        <w:t>”</w:t>
      </w:r>
    </w:p>
    <w:p w14:paraId="35965504" w14:textId="5C8D1574" w:rsidR="0020578F" w:rsidRPr="0020578F" w:rsidRDefault="003F105E" w:rsidP="0020578F">
      <w:pPr>
        <w:jc w:val="center"/>
        <w:rPr>
          <w:b/>
          <w:color w:val="0070C0"/>
          <w:szCs w:val="28"/>
          <w:u w:val="single"/>
        </w:rPr>
      </w:pPr>
      <w:r w:rsidRPr="00F15A9D">
        <w:rPr>
          <w:b/>
          <w:color w:val="008000"/>
          <w:sz w:val="24"/>
          <w:szCs w:val="28"/>
          <w:lang w:val="de-DE"/>
        </w:rPr>
        <w:t>Link:</w:t>
      </w:r>
      <w:r w:rsidRPr="00F15A9D">
        <w:rPr>
          <w:b/>
          <w:sz w:val="24"/>
          <w:szCs w:val="28"/>
          <w:lang w:val="de-DE"/>
        </w:rPr>
        <w:t xml:space="preserve"> </w:t>
      </w:r>
      <w:hyperlink r:id="rId9" w:history="1">
        <w:r w:rsidR="0020578F" w:rsidRPr="0020578F">
          <w:rPr>
            <w:rStyle w:val="a5"/>
            <w:b/>
            <w:sz w:val="24"/>
            <w:szCs w:val="28"/>
          </w:rPr>
          <w:t>https://amarys-jtb.jp/cigre2023/</w:t>
        </w:r>
      </w:hyperlink>
    </w:p>
    <w:p w14:paraId="4D50FF98" w14:textId="40D9118A" w:rsidR="003F105E" w:rsidRPr="007648B9" w:rsidRDefault="003F105E" w:rsidP="003F105E">
      <w:pPr>
        <w:jc w:val="center"/>
        <w:rPr>
          <w:b/>
          <w:sz w:val="28"/>
          <w:szCs w:val="28"/>
        </w:rPr>
      </w:pPr>
      <w:r w:rsidRPr="007648B9">
        <w:rPr>
          <w:b/>
          <w:color w:val="008000"/>
          <w:sz w:val="28"/>
          <w:szCs w:val="28"/>
          <w:lang w:val="en-GB"/>
        </w:rPr>
        <w:t>Deadline</w:t>
      </w:r>
      <w:r w:rsidR="00305314">
        <w:rPr>
          <w:b/>
          <w:color w:val="008000"/>
          <w:sz w:val="28"/>
          <w:szCs w:val="28"/>
          <w:lang w:val="en-GB"/>
        </w:rPr>
        <w:t xml:space="preserve"> 25</w:t>
      </w:r>
      <w:r w:rsidR="00D7256F" w:rsidRPr="00D7256F">
        <w:rPr>
          <w:b/>
          <w:color w:val="008000"/>
          <w:sz w:val="28"/>
          <w:szCs w:val="28"/>
          <w:vertAlign w:val="superscript"/>
          <w:lang w:val="en-GB"/>
        </w:rPr>
        <w:t>th</w:t>
      </w:r>
      <w:r w:rsidR="00D7256F">
        <w:rPr>
          <w:b/>
          <w:color w:val="008000"/>
          <w:sz w:val="28"/>
          <w:szCs w:val="28"/>
          <w:lang w:val="en-GB"/>
        </w:rPr>
        <w:t xml:space="preserve"> </w:t>
      </w:r>
      <w:r w:rsidR="00305314">
        <w:rPr>
          <w:b/>
          <w:color w:val="008000"/>
          <w:sz w:val="28"/>
          <w:szCs w:val="28"/>
          <w:lang w:val="en-GB"/>
        </w:rPr>
        <w:t>Novem</w:t>
      </w:r>
      <w:r w:rsidR="00E6220A">
        <w:rPr>
          <w:b/>
          <w:color w:val="008000"/>
          <w:sz w:val="28"/>
          <w:szCs w:val="28"/>
          <w:lang w:val="en-GB"/>
        </w:rPr>
        <w:t>ber</w:t>
      </w:r>
      <w:r w:rsidR="00305314">
        <w:rPr>
          <w:b/>
          <w:color w:val="008000"/>
          <w:sz w:val="28"/>
          <w:szCs w:val="28"/>
          <w:lang w:val="en-GB"/>
        </w:rPr>
        <w:t xml:space="preserve"> 2022</w:t>
      </w:r>
    </w:p>
    <w:p w14:paraId="4D50FF99" w14:textId="4E097664" w:rsidR="003F105E" w:rsidRPr="007648B9" w:rsidRDefault="001773B3" w:rsidP="003F105E">
      <w:pPr>
        <w:jc w:val="center"/>
        <w:rPr>
          <w:b/>
          <w:sz w:val="22"/>
        </w:rPr>
      </w:pPr>
      <w:r>
        <w:rPr>
          <w:b/>
          <w:sz w:val="22"/>
        </w:rPr>
        <w:t>Synops</w:t>
      </w:r>
      <w:r w:rsidR="008875B5">
        <w:rPr>
          <w:b/>
          <w:sz w:val="22"/>
        </w:rPr>
        <w:t>es</w:t>
      </w:r>
      <w:r w:rsidR="00CF432F">
        <w:rPr>
          <w:b/>
          <w:sz w:val="22"/>
        </w:rPr>
        <w:t xml:space="preserve"> sent by email will NOT</w:t>
      </w:r>
      <w:r w:rsidR="003F105E" w:rsidRPr="007648B9">
        <w:rPr>
          <w:b/>
          <w:sz w:val="22"/>
        </w:rPr>
        <w:t xml:space="preserve"> be accepted</w:t>
      </w:r>
    </w:p>
    <w:p w14:paraId="4D50FF9A" w14:textId="0F2DB640" w:rsidR="003F105E" w:rsidRPr="007648B9" w:rsidRDefault="00305314" w:rsidP="003F105E">
      <w:pPr>
        <w:jc w:val="center"/>
        <w:rPr>
          <w:b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FFB2" wp14:editId="6EE0DA3D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5734974" cy="310515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974" cy="3105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F82A4" id="正方形/長方形 1" o:spid="_x0000_s1026" style="position:absolute;left:0;text-align:left;margin-left:400.35pt;margin-top:10.9pt;width:451.55pt;height:24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" filled="f" strokecolor="green" strokeweight="1.5pt">
                <w10:wrap anchorx="margin"/>
              </v:rect>
            </w:pict>
          </mc:Fallback>
        </mc:AlternateContent>
      </w:r>
    </w:p>
    <w:p w14:paraId="45D78338" w14:textId="29EBBFA9" w:rsidR="00305314" w:rsidRPr="00305314" w:rsidRDefault="00305314" w:rsidP="00305314">
      <w:pPr>
        <w:ind w:leftChars="71" w:left="142" w:rightChars="141" w:right="282"/>
        <w:rPr>
          <w:b/>
          <w:sz w:val="22"/>
          <w:u w:val="single"/>
        </w:rPr>
      </w:pPr>
      <w:r w:rsidRPr="00305314">
        <w:rPr>
          <w:b/>
          <w:sz w:val="22"/>
          <w:u w:val="single"/>
        </w:rPr>
        <w:t>PS1: Sustainable OHL, Environment and Planning (joint PS with C3)</w:t>
      </w:r>
    </w:p>
    <w:p w14:paraId="77D1E584" w14:textId="693E7CB6" w:rsidR="00305314" w:rsidRPr="00305314" w:rsidRDefault="00305314" w:rsidP="00305314">
      <w:pPr>
        <w:ind w:leftChars="71" w:left="142" w:rightChars="141" w:right="282"/>
        <w:rPr>
          <w:sz w:val="22"/>
        </w:rPr>
      </w:pPr>
      <w:r w:rsidRPr="00305314">
        <w:rPr>
          <w:rFonts w:hint="eastAsia"/>
          <w:sz w:val="22"/>
        </w:rPr>
        <w:t>[</w:t>
      </w:r>
      <w:r w:rsidRPr="00305314">
        <w:rPr>
          <w:sz w:val="22"/>
        </w:rPr>
        <w:t>Examples of keywords]</w:t>
      </w:r>
    </w:p>
    <w:p w14:paraId="4A5EE18D" w14:textId="24D4B4ED" w:rsidR="00305314" w:rsidRPr="00305314" w:rsidRDefault="00305314" w:rsidP="00305314">
      <w:pPr>
        <w:numPr>
          <w:ilvl w:val="0"/>
          <w:numId w:val="9"/>
        </w:numPr>
        <w:ind w:leftChars="71" w:left="562" w:rightChars="141" w:right="282"/>
        <w:rPr>
          <w:sz w:val="22"/>
        </w:rPr>
      </w:pPr>
      <w:r w:rsidRPr="00305314">
        <w:rPr>
          <w:sz w:val="22"/>
        </w:rPr>
        <w:t>DLR (Dynamic Line Rating), upgrading/uprating, minimizing deforestation, DC transmission, environmental assessment, carbon neutrality, social acceptance, EMF (</w:t>
      </w:r>
      <w:proofErr w:type="spellStart"/>
      <w:r w:rsidRPr="00305314">
        <w:rPr>
          <w:sz w:val="22"/>
        </w:rPr>
        <w:t>ElectroMagnetic</w:t>
      </w:r>
      <w:proofErr w:type="spellEnd"/>
      <w:r w:rsidRPr="00305314">
        <w:rPr>
          <w:sz w:val="22"/>
        </w:rPr>
        <w:t xml:space="preserve"> Field), biodiversity, SDGs (Sustainable Development Goals), eco-designs, risk communication, asset management, renewable energy</w:t>
      </w:r>
    </w:p>
    <w:p w14:paraId="34FFCDF1" w14:textId="77777777" w:rsidR="00305314" w:rsidRPr="00305314" w:rsidRDefault="00305314" w:rsidP="00305314">
      <w:pPr>
        <w:ind w:leftChars="71" w:left="142" w:rightChars="141" w:right="282"/>
        <w:rPr>
          <w:b/>
          <w:sz w:val="22"/>
        </w:rPr>
      </w:pPr>
    </w:p>
    <w:p w14:paraId="548C69B8" w14:textId="77777777" w:rsidR="00305314" w:rsidRPr="00305314" w:rsidRDefault="00305314" w:rsidP="00305314">
      <w:pPr>
        <w:ind w:leftChars="71" w:left="142" w:rightChars="141" w:right="282"/>
        <w:rPr>
          <w:b/>
          <w:sz w:val="22"/>
          <w:u w:val="single"/>
        </w:rPr>
      </w:pPr>
      <w:r w:rsidRPr="00305314">
        <w:rPr>
          <w:b/>
          <w:sz w:val="22"/>
          <w:u w:val="single"/>
        </w:rPr>
        <w:t>PS2: Reliability of OHL, Advanced Construction and Maintenance (joint PS with C4)</w:t>
      </w:r>
    </w:p>
    <w:p w14:paraId="29C0A983" w14:textId="77777777" w:rsidR="00305314" w:rsidRPr="00305314" w:rsidRDefault="00305314" w:rsidP="00305314">
      <w:pPr>
        <w:ind w:leftChars="71" w:left="142" w:rightChars="141" w:right="282"/>
        <w:rPr>
          <w:sz w:val="22"/>
        </w:rPr>
      </w:pPr>
      <w:r w:rsidRPr="00305314">
        <w:rPr>
          <w:rFonts w:hint="eastAsia"/>
          <w:sz w:val="22"/>
        </w:rPr>
        <w:t>[</w:t>
      </w:r>
      <w:r w:rsidRPr="00305314">
        <w:rPr>
          <w:sz w:val="22"/>
        </w:rPr>
        <w:t>Examples of keywords]</w:t>
      </w:r>
    </w:p>
    <w:p w14:paraId="5F33CF1E" w14:textId="77777777" w:rsidR="00305314" w:rsidRPr="00305314" w:rsidRDefault="00305314" w:rsidP="00305314">
      <w:pPr>
        <w:numPr>
          <w:ilvl w:val="0"/>
          <w:numId w:val="9"/>
        </w:numPr>
        <w:ind w:leftChars="71" w:left="562" w:rightChars="141" w:right="282"/>
        <w:rPr>
          <w:sz w:val="22"/>
        </w:rPr>
      </w:pPr>
      <w:r w:rsidRPr="00305314">
        <w:rPr>
          <w:sz w:val="22"/>
        </w:rPr>
        <w:t xml:space="preserve">monitoring, life extension measures, drones, robotics, digitalization (AI, </w:t>
      </w:r>
      <w:proofErr w:type="spellStart"/>
      <w:r w:rsidRPr="00305314">
        <w:rPr>
          <w:sz w:val="22"/>
        </w:rPr>
        <w:t>IoT</w:t>
      </w:r>
      <w:proofErr w:type="spellEnd"/>
      <w:r w:rsidRPr="00305314">
        <w:rPr>
          <w:sz w:val="22"/>
        </w:rPr>
        <w:t>, utilization of data, etc.), maintenance management (corridor management), lightning overvoltage, insulation coordination, power quality, EMC (</w:t>
      </w:r>
      <w:proofErr w:type="spellStart"/>
      <w:r w:rsidRPr="00305314">
        <w:rPr>
          <w:sz w:val="22"/>
        </w:rPr>
        <w:t>ElectroMagnetic</w:t>
      </w:r>
      <w:proofErr w:type="spellEnd"/>
      <w:r w:rsidRPr="00305314">
        <w:rPr>
          <w:sz w:val="22"/>
        </w:rPr>
        <w:t xml:space="preserve"> Compatibility), systematic analysis</w:t>
      </w:r>
    </w:p>
    <w:p w14:paraId="619DAB81" w14:textId="77777777" w:rsidR="00305314" w:rsidRPr="00305314" w:rsidRDefault="00305314" w:rsidP="00305314">
      <w:pPr>
        <w:ind w:leftChars="71" w:left="142" w:rightChars="141" w:right="282"/>
        <w:rPr>
          <w:b/>
          <w:sz w:val="22"/>
        </w:rPr>
      </w:pPr>
    </w:p>
    <w:p w14:paraId="78C96C7F" w14:textId="77777777" w:rsidR="00305314" w:rsidRPr="00305314" w:rsidRDefault="00305314" w:rsidP="00305314">
      <w:pPr>
        <w:ind w:leftChars="71" w:left="142" w:rightChars="141" w:right="282"/>
        <w:rPr>
          <w:b/>
          <w:sz w:val="22"/>
          <w:u w:val="single"/>
        </w:rPr>
      </w:pPr>
      <w:r w:rsidRPr="00305314">
        <w:rPr>
          <w:b/>
          <w:sz w:val="22"/>
          <w:u w:val="single"/>
        </w:rPr>
        <w:t>PS3: Resilience of OHL, Recent Technologies for Disaster Recovery</w:t>
      </w:r>
    </w:p>
    <w:p w14:paraId="62542EE8" w14:textId="77777777" w:rsidR="00305314" w:rsidRPr="00305314" w:rsidRDefault="00305314" w:rsidP="00305314">
      <w:pPr>
        <w:ind w:leftChars="71" w:left="142" w:rightChars="141" w:right="282"/>
        <w:rPr>
          <w:sz w:val="22"/>
        </w:rPr>
      </w:pPr>
      <w:r w:rsidRPr="00305314">
        <w:rPr>
          <w:rFonts w:hint="eastAsia"/>
          <w:sz w:val="22"/>
        </w:rPr>
        <w:t>[</w:t>
      </w:r>
      <w:r w:rsidRPr="00305314">
        <w:rPr>
          <w:sz w:val="22"/>
        </w:rPr>
        <w:t>Examples of keywords]</w:t>
      </w:r>
    </w:p>
    <w:p w14:paraId="52987457" w14:textId="77777777" w:rsidR="00305314" w:rsidRPr="00305314" w:rsidRDefault="00305314" w:rsidP="00305314">
      <w:pPr>
        <w:numPr>
          <w:ilvl w:val="0"/>
          <w:numId w:val="9"/>
        </w:numPr>
        <w:ind w:leftChars="71" w:left="562" w:rightChars="141" w:right="282"/>
        <w:rPr>
          <w:sz w:val="22"/>
        </w:rPr>
      </w:pPr>
      <w:r w:rsidRPr="00305314">
        <w:rPr>
          <w:sz w:val="22"/>
        </w:rPr>
        <w:t>new recovery techniques, response to natural disasters (typhoons, localized heavy rains, earthquakes, ice and snow, tsunamis, fires, etc.), resiliency, risk assessment</w:t>
      </w:r>
    </w:p>
    <w:p w14:paraId="4D50FFB1" w14:textId="2734E848" w:rsidR="005B0D94" w:rsidRPr="00305314" w:rsidRDefault="005B0D94" w:rsidP="00305314">
      <w:pPr>
        <w:ind w:rightChars="141" w:right="282"/>
        <w:rPr>
          <w:sz w:val="21"/>
          <w:lang w:val="en-GB"/>
        </w:rPr>
      </w:pPr>
    </w:p>
    <w:sectPr w:rsidR="005B0D94" w:rsidRPr="00305314" w:rsidSect="003F105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5727C" w14:textId="77777777" w:rsidR="0072363B" w:rsidRDefault="0072363B" w:rsidP="00AA107C">
      <w:r>
        <w:separator/>
      </w:r>
    </w:p>
  </w:endnote>
  <w:endnote w:type="continuationSeparator" w:id="0">
    <w:p w14:paraId="5E161C40" w14:textId="77777777" w:rsidR="0072363B" w:rsidRDefault="0072363B" w:rsidP="00AA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13B87" w14:textId="77777777" w:rsidR="0072363B" w:rsidRDefault="0072363B" w:rsidP="00AA107C">
      <w:r>
        <w:separator/>
      </w:r>
    </w:p>
  </w:footnote>
  <w:footnote w:type="continuationSeparator" w:id="0">
    <w:p w14:paraId="09853A5D" w14:textId="77777777" w:rsidR="0072363B" w:rsidRDefault="0072363B" w:rsidP="00AA1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FB9" w14:textId="5B93B4F2" w:rsidR="00AA107C" w:rsidRDefault="00305314">
    <w:pPr>
      <w:pStyle w:val="a7"/>
    </w:pPr>
    <w:r w:rsidRPr="00217467">
      <w:rPr>
        <w:rFonts w:eastAsia="Calibri"/>
        <w:noProof/>
        <w:lang w:eastAsia="ja-JP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4D50FFBC" wp14:editId="0C334D10">
              <wp:simplePos x="0" y="0"/>
              <wp:positionH relativeFrom="page">
                <wp:posOffset>2314575</wp:posOffset>
              </wp:positionH>
              <wp:positionV relativeFrom="paragraph">
                <wp:posOffset>-287655</wp:posOffset>
              </wp:positionV>
              <wp:extent cx="5120640" cy="680085"/>
              <wp:effectExtent l="0" t="0" r="3810" b="5715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0FFC2" w14:textId="64EA763B" w:rsidR="00AA107C" w:rsidRPr="00305314" w:rsidRDefault="00305314" w:rsidP="006658D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spacing w:before="0" w:after="0"/>
                            <w:ind w:leftChars="14" w:left="269" w:hangingChars="86" w:hanging="241"/>
                            <w:rPr>
                              <w:rFonts w:eastAsia="Calibri"/>
                              <w:i/>
                              <w:szCs w:val="33"/>
                            </w:rPr>
                          </w:pPr>
                          <w:r w:rsidRPr="00305314">
                            <w:rPr>
                              <w:rFonts w:eastAsia="Meiryo UI"/>
                              <w:i/>
                              <w:color w:val="000000"/>
                              <w:szCs w:val="33"/>
                            </w:rPr>
                            <w:t>CIGRE 2023</w:t>
                          </w:r>
                          <w:r w:rsidR="00AA107C" w:rsidRPr="00305314">
                            <w:rPr>
                              <w:rFonts w:eastAsia="Meiryo UI"/>
                              <w:i/>
                              <w:color w:val="000000"/>
                              <w:szCs w:val="33"/>
                            </w:rPr>
                            <w:t xml:space="preserve"> </w:t>
                          </w:r>
                          <w:r w:rsidRPr="00305314">
                            <w:rPr>
                              <w:rFonts w:eastAsia="Meiryo UI"/>
                              <w:i/>
                              <w:color w:val="000000"/>
                              <w:szCs w:val="33"/>
                            </w:rPr>
                            <w:t>Sendai</w:t>
                          </w:r>
                          <w:r w:rsidR="00AA107C" w:rsidRPr="00305314">
                            <w:rPr>
                              <w:rFonts w:eastAsia="Meiryo UI"/>
                              <w:i/>
                              <w:color w:val="000000"/>
                              <w:szCs w:val="33"/>
                            </w:rPr>
                            <w:t xml:space="preserve"> </w:t>
                          </w:r>
                          <w:r w:rsidRPr="00305314">
                            <w:rPr>
                              <w:rFonts w:eastAsia="Meiryo UI"/>
                              <w:i/>
                              <w:color w:val="000000"/>
                              <w:szCs w:val="33"/>
                            </w:rPr>
                            <w:t>Colloquium</w:t>
                          </w:r>
                          <w:r w:rsidR="00AA107C" w:rsidRPr="00305314">
                            <w:rPr>
                              <w:i/>
                              <w:szCs w:val="33"/>
                            </w:rPr>
                            <w:t xml:space="preserve">, </w:t>
                          </w:r>
                          <w:r w:rsidR="009911A0" w:rsidRPr="00305314">
                            <w:rPr>
                              <w:i/>
                              <w:szCs w:val="33"/>
                            </w:rPr>
                            <w:t xml:space="preserve">Japan, </w:t>
                          </w:r>
                          <w:r w:rsidRPr="00305314">
                            <w:rPr>
                              <w:i/>
                              <w:szCs w:val="33"/>
                            </w:rPr>
                            <w:t>3-7</w:t>
                          </w:r>
                          <w:r w:rsidR="00AA107C" w:rsidRPr="00305314">
                            <w:rPr>
                              <w:i/>
                              <w:szCs w:val="33"/>
                            </w:rPr>
                            <w:t xml:space="preserve"> </w:t>
                          </w:r>
                          <w:r w:rsidRPr="00305314">
                            <w:rPr>
                              <w:i/>
                              <w:szCs w:val="33"/>
                            </w:rPr>
                            <w:t>October</w:t>
                          </w:r>
                          <w:r w:rsidR="00AA107C" w:rsidRPr="00305314">
                            <w:rPr>
                              <w:i/>
                              <w:szCs w:val="33"/>
                            </w:rPr>
                            <w:t xml:space="preserve"> 202</w:t>
                          </w:r>
                          <w:r w:rsidRPr="00305314">
                            <w:rPr>
                              <w:i/>
                              <w:szCs w:val="33"/>
                            </w:rPr>
                            <w:t>3</w:t>
                          </w:r>
                        </w:p>
                        <w:p w14:paraId="4D50FFC3" w14:textId="31E64C52" w:rsidR="00AA107C" w:rsidRPr="00305314" w:rsidRDefault="00305314" w:rsidP="006658D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Chars="242" w:left="484"/>
                            <w:rPr>
                              <w:rFonts w:eastAsia="Calibri"/>
                              <w:i/>
                              <w:iCs/>
                              <w:sz w:val="22"/>
                              <w:szCs w:val="26"/>
                            </w:rPr>
                          </w:pPr>
                          <w:r w:rsidRPr="00305314">
                            <w:rPr>
                              <w:i/>
                              <w:iCs/>
                              <w:sz w:val="22"/>
                              <w:szCs w:val="26"/>
                            </w:rPr>
                            <w:t>Recent Overhead Transmission Line Technology and Environmental Measures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0FFBC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182.25pt;margin-top:-22.65pt;width:403.2pt;height:53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" stroked="f">
              <v:textbox>
                <w:txbxContent>
                  <w:p w14:paraId="4D50FFC2" w14:textId="64EA763B" w:rsidR="00AA107C" w:rsidRPr="00305314" w:rsidRDefault="00305314" w:rsidP="006658D2">
                    <w:pPr>
                      <w:pStyle w:val="1"/>
                      <w:numPr>
                        <w:ilvl w:val="0"/>
                        <w:numId w:val="0"/>
                      </w:numPr>
                      <w:spacing w:before="0" w:after="0"/>
                      <w:ind w:leftChars="14" w:left="269" w:hangingChars="86" w:hanging="241"/>
                      <w:rPr>
                        <w:rFonts w:eastAsia="Calibri"/>
                        <w:i/>
                        <w:szCs w:val="33"/>
                      </w:rPr>
                    </w:pPr>
                    <w:r w:rsidRPr="00305314">
                      <w:rPr>
                        <w:rFonts w:eastAsia="Meiryo UI"/>
                        <w:i/>
                        <w:color w:val="000000"/>
                        <w:szCs w:val="33"/>
                      </w:rPr>
                      <w:t>CIGRE 2023</w:t>
                    </w:r>
                    <w:r w:rsidR="00AA107C" w:rsidRPr="00305314">
                      <w:rPr>
                        <w:rFonts w:eastAsia="Meiryo UI"/>
                        <w:i/>
                        <w:color w:val="000000"/>
                        <w:szCs w:val="33"/>
                      </w:rPr>
                      <w:t xml:space="preserve"> </w:t>
                    </w:r>
                    <w:r w:rsidRPr="00305314">
                      <w:rPr>
                        <w:rFonts w:eastAsia="Meiryo UI"/>
                        <w:i/>
                        <w:color w:val="000000"/>
                        <w:szCs w:val="33"/>
                      </w:rPr>
                      <w:t>Sendai</w:t>
                    </w:r>
                    <w:r w:rsidR="00AA107C" w:rsidRPr="00305314">
                      <w:rPr>
                        <w:rFonts w:eastAsia="Meiryo UI"/>
                        <w:i/>
                        <w:color w:val="000000"/>
                        <w:szCs w:val="33"/>
                      </w:rPr>
                      <w:t xml:space="preserve"> </w:t>
                    </w:r>
                    <w:r w:rsidRPr="00305314">
                      <w:rPr>
                        <w:rFonts w:eastAsia="Meiryo UI"/>
                        <w:i/>
                        <w:color w:val="000000"/>
                        <w:szCs w:val="33"/>
                      </w:rPr>
                      <w:t>Colloquium</w:t>
                    </w:r>
                    <w:r w:rsidR="00AA107C" w:rsidRPr="00305314">
                      <w:rPr>
                        <w:i/>
                        <w:szCs w:val="33"/>
                      </w:rPr>
                      <w:t xml:space="preserve">, </w:t>
                    </w:r>
                    <w:r w:rsidR="009911A0" w:rsidRPr="00305314">
                      <w:rPr>
                        <w:i/>
                        <w:szCs w:val="33"/>
                      </w:rPr>
                      <w:t xml:space="preserve">Japan, </w:t>
                    </w:r>
                    <w:r w:rsidRPr="00305314">
                      <w:rPr>
                        <w:i/>
                        <w:szCs w:val="33"/>
                      </w:rPr>
                      <w:t>3-7</w:t>
                    </w:r>
                    <w:r w:rsidR="00AA107C" w:rsidRPr="00305314">
                      <w:rPr>
                        <w:i/>
                        <w:szCs w:val="33"/>
                      </w:rPr>
                      <w:t xml:space="preserve"> </w:t>
                    </w:r>
                    <w:r w:rsidRPr="00305314">
                      <w:rPr>
                        <w:i/>
                        <w:szCs w:val="33"/>
                      </w:rPr>
                      <w:t>October</w:t>
                    </w:r>
                    <w:r w:rsidR="00AA107C" w:rsidRPr="00305314">
                      <w:rPr>
                        <w:i/>
                        <w:szCs w:val="33"/>
                      </w:rPr>
                      <w:t xml:space="preserve"> 202</w:t>
                    </w:r>
                    <w:r w:rsidRPr="00305314">
                      <w:rPr>
                        <w:i/>
                        <w:szCs w:val="33"/>
                      </w:rPr>
                      <w:t>3</w:t>
                    </w:r>
                  </w:p>
                  <w:p w14:paraId="4D50FFC3" w14:textId="31E64C52" w:rsidR="00AA107C" w:rsidRPr="00305314" w:rsidRDefault="00305314" w:rsidP="006658D2">
                    <w:pPr>
                      <w:pStyle w:val="1"/>
                      <w:numPr>
                        <w:ilvl w:val="0"/>
                        <w:numId w:val="0"/>
                      </w:numPr>
                      <w:ind w:leftChars="242" w:left="484"/>
                      <w:rPr>
                        <w:rFonts w:eastAsia="Calibri"/>
                        <w:i/>
                        <w:iCs/>
                        <w:sz w:val="22"/>
                        <w:szCs w:val="26"/>
                      </w:rPr>
                    </w:pPr>
                    <w:r w:rsidRPr="00305314">
                      <w:rPr>
                        <w:i/>
                        <w:iCs/>
                        <w:sz w:val="22"/>
                        <w:szCs w:val="26"/>
                      </w:rPr>
                      <w:t>Recent Overhead Transmission Line Technology and Environmental Measures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2F4398">
      <w:rPr>
        <w:rFonts w:asciiTheme="majorHAnsi" w:hAnsiTheme="majorHAnsi" w:cstheme="majorHAnsi"/>
        <w:noProof/>
        <w:lang w:eastAsia="ja-JP"/>
      </w:rPr>
      <w:drawing>
        <wp:anchor distT="0" distB="0" distL="114300" distR="114300" simplePos="0" relativeHeight="251658240" behindDoc="0" locked="0" layoutInCell="1" allowOverlap="1" wp14:anchorId="68AA3866" wp14:editId="43C56628">
          <wp:simplePos x="0" y="0"/>
          <wp:positionH relativeFrom="margin">
            <wp:posOffset>-204470</wp:posOffset>
          </wp:positionH>
          <wp:positionV relativeFrom="topMargin">
            <wp:posOffset>120015</wp:posOffset>
          </wp:positionV>
          <wp:extent cx="1390650" cy="929005"/>
          <wp:effectExtent l="0" t="0" r="0" b="4445"/>
          <wp:wrapSquare wrapText="bothSides"/>
          <wp:docPr id="2" name="図 2" descr="\\Z001Y4\Share\KBT00006593\ＣＩＧＲＥ事務局共有（２０２３仙台大会）\03_関係個所対応\92_ロゴ関係\2023仙台ロゴ\透過\2023仙台ロゴ-A1_600_透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001Y4\Share\KBT00006593\ＣＩＧＲＥ事務局共有（２０２３仙台大会）\03_関係個所対応\92_ロゴ関係\2023仙台ロゴ\透過\2023仙台ロゴ-A1_600_透過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7C9"/>
    <w:multiLevelType w:val="hybridMultilevel"/>
    <w:tmpl w:val="E4505066"/>
    <w:lvl w:ilvl="0" w:tplc="0424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C47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18E2604"/>
    <w:multiLevelType w:val="multilevel"/>
    <w:tmpl w:val="5B0434DE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84A7985"/>
    <w:multiLevelType w:val="hybridMultilevel"/>
    <w:tmpl w:val="E36078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3A7374"/>
    <w:multiLevelType w:val="hybridMultilevel"/>
    <w:tmpl w:val="0BCCEEEE"/>
    <w:lvl w:ilvl="0" w:tplc="04090015">
      <w:start w:val="1"/>
      <w:numFmt w:val="upperLetter"/>
      <w:lvlText w:val="%1)"/>
      <w:lvlJc w:val="left"/>
      <w:pPr>
        <w:ind w:left="56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21C714CC"/>
    <w:multiLevelType w:val="hybridMultilevel"/>
    <w:tmpl w:val="3968AA0C"/>
    <w:lvl w:ilvl="0" w:tplc="0424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9B3F92"/>
    <w:multiLevelType w:val="multilevel"/>
    <w:tmpl w:val="F9AE1F10"/>
    <w:lvl w:ilvl="0">
      <w:start w:val="1"/>
      <w:numFmt w:val="upperLetter"/>
      <w:lvlText w:val="%1)"/>
      <w:lvlJc w:val="left"/>
      <w:pPr>
        <w:ind w:left="567" w:hanging="425"/>
      </w:pPr>
    </w:lvl>
    <w:lvl w:ilvl="1">
      <w:start w:val="1"/>
      <w:numFmt w:val="decimal"/>
      <w:lvlText w:val="%1.%2"/>
      <w:lvlJc w:val="left"/>
      <w:pPr>
        <w:ind w:left="1134" w:hanging="567"/>
      </w:pPr>
    </w:lvl>
    <w:lvl w:ilvl="2">
      <w:start w:val="1"/>
      <w:numFmt w:val="decimal"/>
      <w:lvlText w:val="%1.%2.%3"/>
      <w:lvlJc w:val="left"/>
      <w:pPr>
        <w:ind w:left="1560" w:hanging="567"/>
      </w:pPr>
    </w:lvl>
    <w:lvl w:ilvl="3">
      <w:start w:val="1"/>
      <w:numFmt w:val="decimal"/>
      <w:lvlText w:val="%1.%2.%3.%4"/>
      <w:lvlJc w:val="left"/>
      <w:pPr>
        <w:ind w:left="2126" w:hanging="708"/>
      </w:pPr>
    </w:lvl>
    <w:lvl w:ilvl="4">
      <w:start w:val="1"/>
      <w:numFmt w:val="decimal"/>
      <w:lvlText w:val="%1.%2.%3.%4.%5"/>
      <w:lvlJc w:val="left"/>
      <w:pPr>
        <w:ind w:left="2693" w:hanging="850"/>
      </w:pPr>
    </w:lvl>
    <w:lvl w:ilvl="5">
      <w:start w:val="1"/>
      <w:numFmt w:val="decimal"/>
      <w:lvlText w:val="%1.%2.%3.%4.%5.%6"/>
      <w:lvlJc w:val="left"/>
      <w:pPr>
        <w:ind w:left="3402" w:hanging="1134"/>
      </w:pPr>
    </w:lvl>
    <w:lvl w:ilvl="6">
      <w:start w:val="1"/>
      <w:numFmt w:val="decimal"/>
      <w:lvlText w:val="%1.%2.%3.%4.%5.%6.%7"/>
      <w:lvlJc w:val="left"/>
      <w:pPr>
        <w:ind w:left="3969" w:hanging="1276"/>
      </w:pPr>
    </w:lvl>
    <w:lvl w:ilvl="7">
      <w:start w:val="1"/>
      <w:numFmt w:val="decimal"/>
      <w:lvlText w:val="%1.%2.%3.%4.%5.%6.%7.%8"/>
      <w:lvlJc w:val="left"/>
      <w:pPr>
        <w:ind w:left="4536" w:hanging="1418"/>
      </w:pPr>
    </w:lvl>
    <w:lvl w:ilvl="8">
      <w:start w:val="1"/>
      <w:numFmt w:val="decimal"/>
      <w:lvlText w:val="%1.%2.%3.%4.%5.%6.%7.%8.%9"/>
      <w:lvlJc w:val="left"/>
      <w:pPr>
        <w:ind w:left="5244" w:hanging="1700"/>
      </w:pPr>
    </w:lvl>
  </w:abstractNum>
  <w:abstractNum w:abstractNumId="7" w15:restartNumberingAfterBreak="0">
    <w:nsid w:val="3F387746"/>
    <w:multiLevelType w:val="hybridMultilevel"/>
    <w:tmpl w:val="F7FE7224"/>
    <w:lvl w:ilvl="0" w:tplc="0424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D730F6"/>
    <w:multiLevelType w:val="hybridMultilevel"/>
    <w:tmpl w:val="1A128BD6"/>
    <w:lvl w:ilvl="0" w:tplc="04090015">
      <w:start w:val="1"/>
      <w:numFmt w:val="upperLetter"/>
      <w:lvlText w:val="%1)"/>
      <w:lvlJc w:val="left"/>
      <w:pPr>
        <w:ind w:left="56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5E"/>
    <w:rsid w:val="00004769"/>
    <w:rsid w:val="0000665E"/>
    <w:rsid w:val="000173AF"/>
    <w:rsid w:val="0002405D"/>
    <w:rsid w:val="00026BA3"/>
    <w:rsid w:val="00065659"/>
    <w:rsid w:val="00076707"/>
    <w:rsid w:val="00092119"/>
    <w:rsid w:val="00144733"/>
    <w:rsid w:val="00156CDA"/>
    <w:rsid w:val="00173870"/>
    <w:rsid w:val="001773B3"/>
    <w:rsid w:val="001C1FD9"/>
    <w:rsid w:val="001D160C"/>
    <w:rsid w:val="001E1B55"/>
    <w:rsid w:val="001F3293"/>
    <w:rsid w:val="0020578F"/>
    <w:rsid w:val="002810B8"/>
    <w:rsid w:val="002E13C2"/>
    <w:rsid w:val="002F048C"/>
    <w:rsid w:val="00301C33"/>
    <w:rsid w:val="00305314"/>
    <w:rsid w:val="00335000"/>
    <w:rsid w:val="00373A1E"/>
    <w:rsid w:val="00373FAC"/>
    <w:rsid w:val="003C2B9A"/>
    <w:rsid w:val="003D481C"/>
    <w:rsid w:val="003F105E"/>
    <w:rsid w:val="00494D5C"/>
    <w:rsid w:val="00497875"/>
    <w:rsid w:val="004C6224"/>
    <w:rsid w:val="00534386"/>
    <w:rsid w:val="005B0D94"/>
    <w:rsid w:val="005B2843"/>
    <w:rsid w:val="00654F83"/>
    <w:rsid w:val="0066460A"/>
    <w:rsid w:val="006658D2"/>
    <w:rsid w:val="00672448"/>
    <w:rsid w:val="006B707E"/>
    <w:rsid w:val="006C0BCF"/>
    <w:rsid w:val="006E2C55"/>
    <w:rsid w:val="0072363B"/>
    <w:rsid w:val="00783305"/>
    <w:rsid w:val="007869C0"/>
    <w:rsid w:val="007C232D"/>
    <w:rsid w:val="007D71E9"/>
    <w:rsid w:val="00801CCE"/>
    <w:rsid w:val="008259EC"/>
    <w:rsid w:val="008875B5"/>
    <w:rsid w:val="008C5627"/>
    <w:rsid w:val="008F1AC7"/>
    <w:rsid w:val="00901FC7"/>
    <w:rsid w:val="00912038"/>
    <w:rsid w:val="00930E00"/>
    <w:rsid w:val="0093156A"/>
    <w:rsid w:val="00961312"/>
    <w:rsid w:val="009674B2"/>
    <w:rsid w:val="009708B0"/>
    <w:rsid w:val="00976A86"/>
    <w:rsid w:val="009911A0"/>
    <w:rsid w:val="009E5ED7"/>
    <w:rsid w:val="00A40D86"/>
    <w:rsid w:val="00A71B17"/>
    <w:rsid w:val="00AA107C"/>
    <w:rsid w:val="00AF5053"/>
    <w:rsid w:val="00B44D04"/>
    <w:rsid w:val="00B6590D"/>
    <w:rsid w:val="00B8336D"/>
    <w:rsid w:val="00B84A01"/>
    <w:rsid w:val="00BA2227"/>
    <w:rsid w:val="00BD2CEF"/>
    <w:rsid w:val="00BF3641"/>
    <w:rsid w:val="00C14BDC"/>
    <w:rsid w:val="00C1574C"/>
    <w:rsid w:val="00C86D29"/>
    <w:rsid w:val="00CB62C7"/>
    <w:rsid w:val="00CF432F"/>
    <w:rsid w:val="00D00055"/>
    <w:rsid w:val="00D0683F"/>
    <w:rsid w:val="00D46939"/>
    <w:rsid w:val="00D7256F"/>
    <w:rsid w:val="00DB1D27"/>
    <w:rsid w:val="00E36BD7"/>
    <w:rsid w:val="00E6220A"/>
    <w:rsid w:val="00EC0B15"/>
    <w:rsid w:val="00ED13AF"/>
    <w:rsid w:val="00EE45C1"/>
    <w:rsid w:val="00F075DC"/>
    <w:rsid w:val="00F15A9D"/>
    <w:rsid w:val="00F961B1"/>
    <w:rsid w:val="00F9698E"/>
    <w:rsid w:val="00FD33F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FF87"/>
  <w15:chartTrackingRefBased/>
  <w15:docId w15:val="{6060F38E-58FE-422A-98A7-592DBF49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5E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107C"/>
    <w:pPr>
      <w:numPr>
        <w:numId w:val="4"/>
      </w:numPr>
      <w:spacing w:before="240" w:after="240"/>
      <w:ind w:left="284" w:right="-4700" w:hanging="284"/>
      <w:outlineLvl w:val="0"/>
    </w:pPr>
    <w:rPr>
      <w:b/>
      <w:sz w:val="28"/>
      <w:szCs w:val="28"/>
    </w:rPr>
  </w:style>
  <w:style w:type="paragraph" w:styleId="2">
    <w:name w:val="heading 2"/>
    <w:basedOn w:val="3"/>
    <w:next w:val="a"/>
    <w:link w:val="20"/>
    <w:uiPriority w:val="9"/>
    <w:unhideWhenUsed/>
    <w:qFormat/>
    <w:rsid w:val="00AA107C"/>
    <w:pPr>
      <w:numPr>
        <w:ilvl w:val="1"/>
      </w:numPr>
      <w:ind w:left="357" w:hanging="35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AA107C"/>
    <w:pPr>
      <w:numPr>
        <w:ilvl w:val="2"/>
        <w:numId w:val="4"/>
      </w:numPr>
      <w:spacing w:before="240" w:after="240"/>
      <w:ind w:left="709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F105E"/>
    <w:pPr>
      <w:tabs>
        <w:tab w:val="center" w:pos="4536"/>
        <w:tab w:val="right" w:pos="9072"/>
      </w:tabs>
    </w:pPr>
  </w:style>
  <w:style w:type="character" w:customStyle="1" w:styleId="a4">
    <w:name w:val="フッター (文字)"/>
    <w:basedOn w:val="a0"/>
    <w:link w:val="a3"/>
    <w:rsid w:val="003F105E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a5">
    <w:name w:val="Hyperlink"/>
    <w:rsid w:val="003F105E"/>
    <w:rPr>
      <w:color w:val="0000FF"/>
      <w:u w:val="single"/>
    </w:rPr>
  </w:style>
  <w:style w:type="paragraph" w:customStyle="1" w:styleId="LiteratSeznam">
    <w:name w:val="LiteratSeznam"/>
    <w:basedOn w:val="a"/>
    <w:link w:val="LiteratSeznamChar"/>
    <w:uiPriority w:val="99"/>
    <w:qFormat/>
    <w:rsid w:val="003F105E"/>
    <w:pPr>
      <w:spacing w:line="288" w:lineRule="auto"/>
      <w:jc w:val="both"/>
    </w:pPr>
    <w:rPr>
      <w:sz w:val="24"/>
      <w:szCs w:val="24"/>
      <w:lang w:eastAsia="x-none"/>
    </w:rPr>
  </w:style>
  <w:style w:type="character" w:customStyle="1" w:styleId="LiteratSeznamChar">
    <w:name w:val="LiteratSeznam Char"/>
    <w:link w:val="LiteratSeznam"/>
    <w:uiPriority w:val="99"/>
    <w:rsid w:val="003F105E"/>
    <w:rPr>
      <w:rFonts w:ascii="Times New Roman" w:eastAsia="Times New Roman" w:hAnsi="Times New Roman" w:cs="Times New Roman"/>
      <w:kern w:val="0"/>
      <w:sz w:val="24"/>
      <w:szCs w:val="24"/>
      <w:lang w:eastAsia="x-none"/>
    </w:rPr>
  </w:style>
  <w:style w:type="paragraph" w:styleId="a6">
    <w:name w:val="List Paragraph"/>
    <w:basedOn w:val="a"/>
    <w:uiPriority w:val="34"/>
    <w:qFormat/>
    <w:rsid w:val="003F105E"/>
    <w:pPr>
      <w:spacing w:line="288" w:lineRule="auto"/>
      <w:ind w:left="708"/>
      <w:jc w:val="both"/>
    </w:pPr>
    <w:rPr>
      <w:sz w:val="24"/>
      <w:lang w:val="sl-SI" w:eastAsia="sl-SI"/>
    </w:rPr>
  </w:style>
  <w:style w:type="paragraph" w:styleId="a7">
    <w:name w:val="header"/>
    <w:basedOn w:val="a"/>
    <w:link w:val="a8"/>
    <w:uiPriority w:val="99"/>
    <w:unhideWhenUsed/>
    <w:rsid w:val="00AA1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107C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10">
    <w:name w:val="見出し 1 (文字)"/>
    <w:basedOn w:val="a0"/>
    <w:link w:val="1"/>
    <w:uiPriority w:val="9"/>
    <w:rsid w:val="00AA107C"/>
    <w:rPr>
      <w:rFonts w:ascii="Times New Roman" w:eastAsia="Times New Roman" w:hAnsi="Times New Roman" w:cs="Times New Roman"/>
      <w:b/>
      <w:kern w:val="0"/>
      <w:sz w:val="28"/>
      <w:szCs w:val="28"/>
      <w:lang w:eastAsia="en-US"/>
    </w:rPr>
  </w:style>
  <w:style w:type="character" w:customStyle="1" w:styleId="20">
    <w:name w:val="見出し 2 (文字)"/>
    <w:basedOn w:val="a0"/>
    <w:link w:val="2"/>
    <w:uiPriority w:val="9"/>
    <w:rsid w:val="00AA107C"/>
    <w:rPr>
      <w:rFonts w:ascii="Times New Roman" w:eastAsia="Times New Roman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rsid w:val="00AA107C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9">
    <w:name w:val="annotation reference"/>
    <w:basedOn w:val="a0"/>
    <w:uiPriority w:val="99"/>
    <w:semiHidden/>
    <w:unhideWhenUsed/>
    <w:rsid w:val="0000476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4769"/>
  </w:style>
  <w:style w:type="character" w:customStyle="1" w:styleId="ab">
    <w:name w:val="コメント文字列 (文字)"/>
    <w:basedOn w:val="a0"/>
    <w:link w:val="aa"/>
    <w:uiPriority w:val="99"/>
    <w:semiHidden/>
    <w:rsid w:val="0000476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47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4769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04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476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FollowedHyperlink"/>
    <w:basedOn w:val="a0"/>
    <w:uiPriority w:val="99"/>
    <w:semiHidden/>
    <w:unhideWhenUsed/>
    <w:rsid w:val="0093156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0578F"/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gre2023sendai.jp/callforpap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marys-jtb.jp/cigre202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BEEB-1A1F-4F27-B6A3-07FB4024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390079</dc:creator>
  <cp:keywords/>
  <dc:description/>
  <cp:lastModifiedBy>戸來 大二郎/東北電力ＮＷ</cp:lastModifiedBy>
  <cp:revision>7</cp:revision>
  <cp:lastPrinted>2022-08-23T08:24:00Z</cp:lastPrinted>
  <dcterms:created xsi:type="dcterms:W3CDTF">2021-09-02T09:12:00Z</dcterms:created>
  <dcterms:modified xsi:type="dcterms:W3CDTF">2022-09-22T04:06:00Z</dcterms:modified>
</cp:coreProperties>
</file>